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3CA7" w:rsidRDefault="00B03CA7">
      <w:pPr>
        <w:pStyle w:val="ConsPlusTitlePage"/>
      </w:pPr>
      <w:r>
        <w:t xml:space="preserve">Документ предоставлен </w:t>
      </w:r>
      <w:hyperlink r:id="rId4" w:history="1">
        <w:r>
          <w:rPr>
            <w:color w:val="0000FF"/>
          </w:rPr>
          <w:t>КонсультантПлюс</w:t>
        </w:r>
      </w:hyperlink>
      <w:r>
        <w:br/>
      </w:r>
    </w:p>
    <w:p w:rsidR="00B03CA7" w:rsidRDefault="00B03CA7">
      <w:pPr>
        <w:pStyle w:val="ConsPlusNormal"/>
        <w:jc w:val="both"/>
        <w:outlineLvl w:val="0"/>
      </w:pPr>
    </w:p>
    <w:p w:rsidR="00B03CA7" w:rsidRDefault="00B03CA7">
      <w:pPr>
        <w:pStyle w:val="ConsPlusTitle"/>
        <w:jc w:val="center"/>
        <w:outlineLvl w:val="0"/>
      </w:pPr>
      <w:r>
        <w:t>ПРАВИТЕЛЬСТВО МОСКВЫ</w:t>
      </w:r>
    </w:p>
    <w:p w:rsidR="00B03CA7" w:rsidRDefault="00B03CA7">
      <w:pPr>
        <w:pStyle w:val="ConsPlusTitle"/>
        <w:jc w:val="center"/>
      </w:pPr>
    </w:p>
    <w:p w:rsidR="00B03CA7" w:rsidRDefault="00B03CA7">
      <w:pPr>
        <w:pStyle w:val="ConsPlusTitle"/>
        <w:jc w:val="center"/>
      </w:pPr>
      <w:r>
        <w:t>ПОСТАНОВЛЕНИЕ</w:t>
      </w:r>
    </w:p>
    <w:p w:rsidR="00B03CA7" w:rsidRDefault="00B03CA7">
      <w:pPr>
        <w:pStyle w:val="ConsPlusTitle"/>
        <w:jc w:val="center"/>
      </w:pPr>
      <w:r>
        <w:t>от 4 августа 2009 г. N 720-ПП</w:t>
      </w:r>
    </w:p>
    <w:p w:rsidR="00B03CA7" w:rsidRDefault="00B03CA7">
      <w:pPr>
        <w:pStyle w:val="ConsPlusTitle"/>
        <w:jc w:val="center"/>
      </w:pPr>
    </w:p>
    <w:p w:rsidR="00B03CA7" w:rsidRDefault="00B03CA7">
      <w:pPr>
        <w:pStyle w:val="ConsPlusTitle"/>
        <w:jc w:val="center"/>
      </w:pPr>
      <w:r>
        <w:t>О ПОРЯДКЕ ПОДГОТОВКИ КОНЦЕССИОННЫХ СОГЛАШЕНИЙ,</w:t>
      </w:r>
    </w:p>
    <w:p w:rsidR="00B03CA7" w:rsidRDefault="00B03CA7">
      <w:pPr>
        <w:pStyle w:val="ConsPlusTitle"/>
        <w:jc w:val="center"/>
      </w:pPr>
      <w:proofErr w:type="gramStart"/>
      <w:r>
        <w:t>РЕАЛИЗУЕМЫХ</w:t>
      </w:r>
      <w:proofErr w:type="gramEnd"/>
      <w:r>
        <w:t xml:space="preserve"> НА ТЕРРИТОРИИ ГОРОДА МОСКВЫ</w:t>
      </w:r>
    </w:p>
    <w:p w:rsidR="00B03CA7" w:rsidRDefault="00B03CA7">
      <w:pPr>
        <w:pStyle w:val="ConsPlusNormal"/>
        <w:jc w:val="center"/>
      </w:pPr>
    </w:p>
    <w:p w:rsidR="00B03CA7" w:rsidRDefault="00B03CA7">
      <w:pPr>
        <w:pStyle w:val="ConsPlusNormal"/>
        <w:jc w:val="center"/>
      </w:pPr>
      <w:r>
        <w:t>Список изменяющих документов</w:t>
      </w:r>
    </w:p>
    <w:p w:rsidR="00B03CA7" w:rsidRDefault="00B03CA7">
      <w:pPr>
        <w:pStyle w:val="ConsPlusNormal"/>
        <w:jc w:val="center"/>
      </w:pPr>
      <w:proofErr w:type="gramStart"/>
      <w:r>
        <w:t>(в ред. постановлений Правительства Москвы</w:t>
      </w:r>
      <w:proofErr w:type="gramEnd"/>
    </w:p>
    <w:p w:rsidR="00B03CA7" w:rsidRDefault="00B03CA7">
      <w:pPr>
        <w:pStyle w:val="ConsPlusNormal"/>
        <w:jc w:val="center"/>
      </w:pPr>
      <w:r>
        <w:t xml:space="preserve">от 12.10.2010 </w:t>
      </w:r>
      <w:hyperlink r:id="rId5" w:history="1">
        <w:r>
          <w:rPr>
            <w:color w:val="0000FF"/>
          </w:rPr>
          <w:t>N 915-ПП</w:t>
        </w:r>
      </w:hyperlink>
      <w:r>
        <w:t xml:space="preserve">, от 12.04.2011 </w:t>
      </w:r>
      <w:hyperlink r:id="rId6" w:history="1">
        <w:r>
          <w:rPr>
            <w:color w:val="0000FF"/>
          </w:rPr>
          <w:t>N 133-ПП</w:t>
        </w:r>
      </w:hyperlink>
      <w:r>
        <w:t>,</w:t>
      </w:r>
    </w:p>
    <w:p w:rsidR="00B03CA7" w:rsidRDefault="00B03CA7">
      <w:pPr>
        <w:pStyle w:val="ConsPlusNormal"/>
        <w:jc w:val="center"/>
      </w:pPr>
      <w:r>
        <w:t xml:space="preserve">от 28.05.2012 </w:t>
      </w:r>
      <w:hyperlink r:id="rId7" w:history="1">
        <w:r>
          <w:rPr>
            <w:color w:val="0000FF"/>
          </w:rPr>
          <w:t>N 242-ПП</w:t>
        </w:r>
      </w:hyperlink>
      <w:r>
        <w:t xml:space="preserve">, от 26.09.2012 </w:t>
      </w:r>
      <w:hyperlink r:id="rId8" w:history="1">
        <w:r>
          <w:rPr>
            <w:color w:val="0000FF"/>
          </w:rPr>
          <w:t>N 524-ПП</w:t>
        </w:r>
      </w:hyperlink>
      <w:r>
        <w:t>,</w:t>
      </w:r>
    </w:p>
    <w:p w:rsidR="00B03CA7" w:rsidRDefault="00B03CA7">
      <w:pPr>
        <w:pStyle w:val="ConsPlusNormal"/>
        <w:jc w:val="center"/>
      </w:pPr>
      <w:r>
        <w:t xml:space="preserve">от 27.02.2013 </w:t>
      </w:r>
      <w:hyperlink r:id="rId9" w:history="1">
        <w:r>
          <w:rPr>
            <w:color w:val="0000FF"/>
          </w:rPr>
          <w:t>N 113-ПП</w:t>
        </w:r>
      </w:hyperlink>
      <w:r>
        <w:t xml:space="preserve">, от 28.04.2015 </w:t>
      </w:r>
      <w:hyperlink r:id="rId10" w:history="1">
        <w:r>
          <w:rPr>
            <w:color w:val="0000FF"/>
          </w:rPr>
          <w:t>N 237-ПП</w:t>
        </w:r>
      </w:hyperlink>
      <w:r>
        <w:t xml:space="preserve">, от 21.09.2016 </w:t>
      </w:r>
      <w:hyperlink r:id="rId11" w:history="1">
        <w:r>
          <w:rPr>
            <w:color w:val="0000FF"/>
          </w:rPr>
          <w:t>N 586-ПП</w:t>
        </w:r>
      </w:hyperlink>
      <w:r>
        <w:t>,</w:t>
      </w:r>
    </w:p>
    <w:p w:rsidR="00B03CA7" w:rsidRDefault="00B03CA7">
      <w:pPr>
        <w:pStyle w:val="ConsPlusNormal"/>
        <w:jc w:val="center"/>
      </w:pPr>
      <w:r>
        <w:t xml:space="preserve">от 28.03.2017 </w:t>
      </w:r>
      <w:hyperlink r:id="rId12" w:history="1">
        <w:r>
          <w:rPr>
            <w:color w:val="0000FF"/>
          </w:rPr>
          <w:t>N 131-ПП</w:t>
        </w:r>
      </w:hyperlink>
      <w:r>
        <w:t>)</w:t>
      </w:r>
    </w:p>
    <w:p w:rsidR="00B03CA7" w:rsidRDefault="00B03CA7">
      <w:pPr>
        <w:pStyle w:val="ConsPlusNormal"/>
        <w:jc w:val="both"/>
      </w:pPr>
    </w:p>
    <w:p w:rsidR="00B03CA7" w:rsidRDefault="00B03CA7">
      <w:pPr>
        <w:pStyle w:val="ConsPlusNormal"/>
        <w:ind w:firstLine="540"/>
        <w:jc w:val="both"/>
      </w:pPr>
      <w:proofErr w:type="gramStart"/>
      <w:r>
        <w:t xml:space="preserve">В целях реализации Федерального </w:t>
      </w:r>
      <w:hyperlink r:id="rId13" w:history="1">
        <w:r>
          <w:rPr>
            <w:color w:val="0000FF"/>
          </w:rPr>
          <w:t>закона</w:t>
        </w:r>
      </w:hyperlink>
      <w:r>
        <w:t xml:space="preserve"> от 21 июля 2005 г. N 115-ФЗ "О концессионных соглашениях" и </w:t>
      </w:r>
      <w:hyperlink r:id="rId14" w:history="1">
        <w:r>
          <w:rPr>
            <w:color w:val="0000FF"/>
          </w:rPr>
          <w:t>постановления</w:t>
        </w:r>
      </w:hyperlink>
      <w:r>
        <w:t xml:space="preserve"> Правительства Москвы от 20 мая 2008 г. N 417-ПП "О дальнейшем развитии системы подготовки и проведения торгов при реализации инвестиционных проектов в сфере капитального строительства на территории города Москвы", а также обеспечения взаимодействия и координации органов исполнительной власти города Москвы при подготовке концессионных</w:t>
      </w:r>
      <w:proofErr w:type="gramEnd"/>
      <w:r>
        <w:t xml:space="preserve"> соглашений и эффективного использования имущества, находящегося в собственности города, Правительство Москвы постановляет:</w:t>
      </w:r>
    </w:p>
    <w:p w:rsidR="00B03CA7" w:rsidRDefault="00B03CA7">
      <w:pPr>
        <w:pStyle w:val="ConsPlusNormal"/>
        <w:ind w:firstLine="540"/>
        <w:jc w:val="both"/>
      </w:pPr>
      <w:r>
        <w:t xml:space="preserve">1. </w:t>
      </w:r>
      <w:proofErr w:type="gramStart"/>
      <w:r>
        <w:t xml:space="preserve">Определить приоритетными для развития экономики города Москвы объектами концессионного соглашения имущество (недвижимое имущество или недвижимое имущество и движимое имущество, технологически связанные между собой и предназначенные для осуществления деятельности, предусмотренной концессионным соглашением), находящиеся в собственности города Москвы и свободные от прав третьих лиц, строительство и реконструкция которых планируются в соответствии с Генеральным </w:t>
      </w:r>
      <w:hyperlink r:id="rId15" w:history="1">
        <w:r>
          <w:rPr>
            <w:color w:val="0000FF"/>
          </w:rPr>
          <w:t>планом</w:t>
        </w:r>
      </w:hyperlink>
      <w:r>
        <w:t xml:space="preserve"> города Москвы, территориальными схемами, проектами планировки территории, отраслевыми</w:t>
      </w:r>
      <w:proofErr w:type="gramEnd"/>
      <w:r>
        <w:t xml:space="preserve"> схемами размещения объектов капитального строительства, городскими программами строительства, реконструкции объектов капитального строительства, входящие в состав следующего имущества:</w:t>
      </w:r>
    </w:p>
    <w:p w:rsidR="00B03CA7" w:rsidRDefault="00B03CA7">
      <w:pPr>
        <w:pStyle w:val="ConsPlusNormal"/>
        <w:jc w:val="both"/>
      </w:pPr>
      <w:r>
        <w:t xml:space="preserve">(в ред. </w:t>
      </w:r>
      <w:hyperlink r:id="rId16" w:history="1">
        <w:r>
          <w:rPr>
            <w:color w:val="0000FF"/>
          </w:rPr>
          <w:t>постановления</w:t>
        </w:r>
      </w:hyperlink>
      <w:r>
        <w:t xml:space="preserve"> Правительства Москвы от 12.04.2011 N 133-ПП)</w:t>
      </w:r>
    </w:p>
    <w:p w:rsidR="00B03CA7" w:rsidRDefault="00B03CA7">
      <w:pPr>
        <w:pStyle w:val="ConsPlusNormal"/>
        <w:ind w:firstLine="540"/>
        <w:jc w:val="both"/>
      </w:pPr>
      <w:r>
        <w:t>1.1. Автомобильные дороги или участки автомобильных дорог, защитные дорожные сооружения, искусственные дорожные сооружения, производственные объекты, то есть объекты, используемые при капитальном ремонте, ремонте, содержании автомобильных дорог, элементы обустройства автомобильных дорог (в том числе остановочные пункты), объекты, предназначенные для взимания платы (в том числе пункты взимания платы), объекты дорожного сервиса.</w:t>
      </w:r>
    </w:p>
    <w:p w:rsidR="00B03CA7" w:rsidRDefault="00B03CA7">
      <w:pPr>
        <w:pStyle w:val="ConsPlusNormal"/>
        <w:jc w:val="both"/>
      </w:pPr>
      <w:r>
        <w:t>(</w:t>
      </w:r>
      <w:proofErr w:type="gramStart"/>
      <w:r>
        <w:t>в</w:t>
      </w:r>
      <w:proofErr w:type="gramEnd"/>
      <w:r>
        <w:t xml:space="preserve"> ред. постановлений Правительства Москвы от 26.09.2012 </w:t>
      </w:r>
      <w:hyperlink r:id="rId17" w:history="1">
        <w:r>
          <w:rPr>
            <w:color w:val="0000FF"/>
          </w:rPr>
          <w:t>N 524-ПП</w:t>
        </w:r>
      </w:hyperlink>
      <w:r>
        <w:t xml:space="preserve">, от 28.04.2015 </w:t>
      </w:r>
      <w:hyperlink r:id="rId18" w:history="1">
        <w:r>
          <w:rPr>
            <w:color w:val="0000FF"/>
          </w:rPr>
          <w:t>N 237-ПП</w:t>
        </w:r>
      </w:hyperlink>
      <w:r>
        <w:t>)</w:t>
      </w:r>
    </w:p>
    <w:p w:rsidR="00B03CA7" w:rsidRDefault="00B03CA7">
      <w:pPr>
        <w:pStyle w:val="ConsPlusNormal"/>
        <w:ind w:firstLine="540"/>
        <w:jc w:val="both"/>
      </w:pPr>
      <w:r>
        <w:t>1.2. Аэродромы или здания и (или) сооружения, предназначенные для взлета, посадки, руления и стоянки воздушных судов, а также создаваемые и предназначенные для организации полетов гражданских воздушных судов авиационная инфраструктура и средства обслуживания воздушного движения, навигации, посадки и связи.</w:t>
      </w:r>
    </w:p>
    <w:p w:rsidR="00B03CA7" w:rsidRDefault="00B03CA7">
      <w:pPr>
        <w:pStyle w:val="ConsPlusNormal"/>
        <w:ind w:firstLine="540"/>
        <w:jc w:val="both"/>
      </w:pPr>
      <w:r>
        <w:t>1.3. Объекты производственной и инженерной инфраструктур аэропортов.</w:t>
      </w:r>
    </w:p>
    <w:p w:rsidR="00B03CA7" w:rsidRDefault="00B03CA7">
      <w:pPr>
        <w:pStyle w:val="ConsPlusNormal"/>
        <w:ind w:firstLine="540"/>
        <w:jc w:val="both"/>
      </w:pPr>
      <w:r>
        <w:t>1.4. Гидротехнические сооружения.</w:t>
      </w:r>
    </w:p>
    <w:p w:rsidR="00B03CA7" w:rsidRDefault="00B03CA7">
      <w:pPr>
        <w:pStyle w:val="ConsPlusNormal"/>
        <w:ind w:firstLine="540"/>
        <w:jc w:val="both"/>
      </w:pPr>
      <w:bookmarkStart w:id="0" w:name="P24"/>
      <w:bookmarkEnd w:id="0"/>
      <w:r>
        <w:t>1.5. Объекты по производству, передаче и распределению электрической энергии.</w:t>
      </w:r>
    </w:p>
    <w:p w:rsidR="00B03CA7" w:rsidRDefault="00B03CA7">
      <w:pPr>
        <w:pStyle w:val="ConsPlusNormal"/>
        <w:jc w:val="both"/>
      </w:pPr>
      <w:r>
        <w:t>(</w:t>
      </w:r>
      <w:proofErr w:type="gramStart"/>
      <w:r>
        <w:t>п</w:t>
      </w:r>
      <w:proofErr w:type="gramEnd"/>
      <w:r>
        <w:t xml:space="preserve">. 1.5 в ред. </w:t>
      </w:r>
      <w:hyperlink r:id="rId19" w:history="1">
        <w:r>
          <w:rPr>
            <w:color w:val="0000FF"/>
          </w:rPr>
          <w:t>постановления</w:t>
        </w:r>
      </w:hyperlink>
      <w:r>
        <w:t xml:space="preserve"> Правительства Москвы от 21.09.2016 N 586-ПП)</w:t>
      </w:r>
    </w:p>
    <w:p w:rsidR="00B03CA7" w:rsidRDefault="00B03CA7">
      <w:pPr>
        <w:pStyle w:val="ConsPlusNormal"/>
        <w:ind w:firstLine="540"/>
        <w:jc w:val="both"/>
      </w:pPr>
      <w:bookmarkStart w:id="1" w:name="P26"/>
      <w:bookmarkEnd w:id="1"/>
      <w:r>
        <w:t>1.6. Объекты теплоснабжения, централизованные системы горячего водоснабжения, холодного водоснабжения и (или) водоотведения, отдельные объекты таких систем.</w:t>
      </w:r>
    </w:p>
    <w:p w:rsidR="00B03CA7" w:rsidRDefault="00B03CA7">
      <w:pPr>
        <w:pStyle w:val="ConsPlusNormal"/>
        <w:jc w:val="both"/>
      </w:pPr>
      <w:r>
        <w:t>(</w:t>
      </w:r>
      <w:proofErr w:type="gramStart"/>
      <w:r>
        <w:t>п</w:t>
      </w:r>
      <w:proofErr w:type="gramEnd"/>
      <w:r>
        <w:t xml:space="preserve">. 1.6 в ред. </w:t>
      </w:r>
      <w:hyperlink r:id="rId20" w:history="1">
        <w:r>
          <w:rPr>
            <w:color w:val="0000FF"/>
          </w:rPr>
          <w:t>постановления</w:t>
        </w:r>
      </w:hyperlink>
      <w:r>
        <w:t xml:space="preserve"> Правительства Москвы от 21.09.2016 N 586-ПП)</w:t>
      </w:r>
    </w:p>
    <w:p w:rsidR="00B03CA7" w:rsidRDefault="00B03CA7">
      <w:pPr>
        <w:pStyle w:val="ConsPlusNormal"/>
        <w:ind w:firstLine="540"/>
        <w:jc w:val="both"/>
      </w:pPr>
      <w:r>
        <w:t>1.7. Метрополитен и другой транспорт общего пользования.</w:t>
      </w:r>
    </w:p>
    <w:p w:rsidR="00B03CA7" w:rsidRDefault="00B03CA7">
      <w:pPr>
        <w:pStyle w:val="ConsPlusNormal"/>
        <w:ind w:firstLine="540"/>
        <w:jc w:val="both"/>
      </w:pPr>
      <w:r>
        <w:lastRenderedPageBreak/>
        <w:t>1.8. Объекты здравоохранения, в том числе объекты, предназначенные для санаторно-курортного лечения.</w:t>
      </w:r>
    </w:p>
    <w:p w:rsidR="00B03CA7" w:rsidRDefault="00B03CA7">
      <w:pPr>
        <w:pStyle w:val="ConsPlusNormal"/>
        <w:ind w:firstLine="540"/>
        <w:jc w:val="both"/>
      </w:pPr>
      <w:r>
        <w:t>1.9. Объекты образования, культуры, спорта, объекты, используемые для организации отдыха граждан и туризма, иные объекты социально-культурного назначения, в том числе расположенные на особо охраняемых природных территориях.</w:t>
      </w:r>
    </w:p>
    <w:p w:rsidR="00B03CA7" w:rsidRDefault="00B03CA7">
      <w:pPr>
        <w:pStyle w:val="ConsPlusNormal"/>
        <w:ind w:firstLine="540"/>
        <w:jc w:val="both"/>
      </w:pPr>
      <w:bookmarkStart w:id="2" w:name="P31"/>
      <w:bookmarkEnd w:id="2"/>
      <w:r>
        <w:t>1.10. Объекты, на которых осуществляются обработка, накопление, утилизация, обезвреживание, размещение твердых коммунальных отходов.</w:t>
      </w:r>
    </w:p>
    <w:p w:rsidR="00B03CA7" w:rsidRDefault="00B03CA7">
      <w:pPr>
        <w:pStyle w:val="ConsPlusNormal"/>
        <w:jc w:val="both"/>
      </w:pPr>
      <w:r>
        <w:t>(</w:t>
      </w:r>
      <w:proofErr w:type="gramStart"/>
      <w:r>
        <w:t>п</w:t>
      </w:r>
      <w:proofErr w:type="gramEnd"/>
      <w:r>
        <w:t xml:space="preserve">. 1.10 введен </w:t>
      </w:r>
      <w:hyperlink r:id="rId21" w:history="1">
        <w:r>
          <w:rPr>
            <w:color w:val="0000FF"/>
          </w:rPr>
          <w:t>постановлением</w:t>
        </w:r>
      </w:hyperlink>
      <w:r>
        <w:t xml:space="preserve"> Правительства Москвы от 21.09.2016 N 586-ПП)</w:t>
      </w:r>
    </w:p>
    <w:p w:rsidR="00B03CA7" w:rsidRDefault="00B03CA7">
      <w:pPr>
        <w:pStyle w:val="ConsPlusNormal"/>
        <w:ind w:firstLine="540"/>
        <w:jc w:val="both"/>
      </w:pPr>
      <w:r>
        <w:t xml:space="preserve">1.11. Объекты коммунальной инфраструктуры и иные объекты коммунального хозяйства, не указанные в </w:t>
      </w:r>
      <w:hyperlink w:anchor="P24" w:history="1">
        <w:r>
          <w:rPr>
            <w:color w:val="0000FF"/>
          </w:rPr>
          <w:t>пунктах 1.5</w:t>
        </w:r>
      </w:hyperlink>
      <w:r>
        <w:t xml:space="preserve">, </w:t>
      </w:r>
      <w:hyperlink w:anchor="P26" w:history="1">
        <w:r>
          <w:rPr>
            <w:color w:val="0000FF"/>
          </w:rPr>
          <w:t>1.6</w:t>
        </w:r>
      </w:hyperlink>
      <w:r>
        <w:t xml:space="preserve"> и </w:t>
      </w:r>
      <w:hyperlink w:anchor="P31" w:history="1">
        <w:r>
          <w:rPr>
            <w:color w:val="0000FF"/>
          </w:rPr>
          <w:t>1.10</w:t>
        </w:r>
      </w:hyperlink>
      <w:r>
        <w:t xml:space="preserve"> настоящего постановления, в том числе объекты энергоснабжения, объекты, предназначенные для освещения территории города Москвы, объекты, предназначенные для благоустройства территорий.</w:t>
      </w:r>
    </w:p>
    <w:p w:rsidR="00B03CA7" w:rsidRDefault="00B03CA7">
      <w:pPr>
        <w:pStyle w:val="ConsPlusNormal"/>
        <w:jc w:val="both"/>
      </w:pPr>
      <w:r>
        <w:t>(</w:t>
      </w:r>
      <w:proofErr w:type="gramStart"/>
      <w:r>
        <w:t>п</w:t>
      </w:r>
      <w:proofErr w:type="gramEnd"/>
      <w:r>
        <w:t xml:space="preserve">. 1.11 введен </w:t>
      </w:r>
      <w:hyperlink r:id="rId22" w:history="1">
        <w:r>
          <w:rPr>
            <w:color w:val="0000FF"/>
          </w:rPr>
          <w:t>постановлением</w:t>
        </w:r>
      </w:hyperlink>
      <w:r>
        <w:t xml:space="preserve"> Правительства Москвы от 21.09.2016 N 586-ПП)</w:t>
      </w:r>
    </w:p>
    <w:p w:rsidR="00B03CA7" w:rsidRDefault="00B03CA7">
      <w:pPr>
        <w:pStyle w:val="ConsPlusNormal"/>
        <w:ind w:firstLine="540"/>
        <w:jc w:val="both"/>
      </w:pPr>
      <w:r>
        <w:t>1.12. Объекты социального обслуживания граждан.</w:t>
      </w:r>
    </w:p>
    <w:p w:rsidR="00B03CA7" w:rsidRDefault="00B03CA7">
      <w:pPr>
        <w:pStyle w:val="ConsPlusNormal"/>
        <w:jc w:val="both"/>
      </w:pPr>
      <w:r>
        <w:t>(</w:t>
      </w:r>
      <w:proofErr w:type="gramStart"/>
      <w:r>
        <w:t>п</w:t>
      </w:r>
      <w:proofErr w:type="gramEnd"/>
      <w:r>
        <w:t xml:space="preserve">. 1.12 введен </w:t>
      </w:r>
      <w:hyperlink r:id="rId23" w:history="1">
        <w:r>
          <w:rPr>
            <w:color w:val="0000FF"/>
          </w:rPr>
          <w:t>постановлением</w:t>
        </w:r>
      </w:hyperlink>
      <w:r>
        <w:t xml:space="preserve"> Правительства Москвы от 21.09.2016 N 586-ПП)</w:t>
      </w:r>
    </w:p>
    <w:p w:rsidR="00B03CA7" w:rsidRDefault="00B03CA7">
      <w:pPr>
        <w:pStyle w:val="ConsPlusNormal"/>
        <w:ind w:firstLine="540"/>
        <w:jc w:val="both"/>
      </w:pPr>
      <w:r>
        <w:t>1.13. Объекты газоснабжения.</w:t>
      </w:r>
    </w:p>
    <w:p w:rsidR="00B03CA7" w:rsidRDefault="00B03CA7">
      <w:pPr>
        <w:pStyle w:val="ConsPlusNormal"/>
        <w:jc w:val="both"/>
      </w:pPr>
      <w:r>
        <w:t>(</w:t>
      </w:r>
      <w:proofErr w:type="gramStart"/>
      <w:r>
        <w:t>п</w:t>
      </w:r>
      <w:proofErr w:type="gramEnd"/>
      <w:r>
        <w:t xml:space="preserve">. 1.13 введен </w:t>
      </w:r>
      <w:hyperlink r:id="rId24" w:history="1">
        <w:r>
          <w:rPr>
            <w:color w:val="0000FF"/>
          </w:rPr>
          <w:t>постановлением</w:t>
        </w:r>
      </w:hyperlink>
      <w:r>
        <w:t xml:space="preserve"> Правительства Москвы от 21.09.2016 N 586-ПП)</w:t>
      </w:r>
    </w:p>
    <w:p w:rsidR="00B03CA7" w:rsidRDefault="00B03CA7">
      <w:pPr>
        <w:pStyle w:val="ConsPlusNormal"/>
        <w:ind w:firstLine="540"/>
        <w:jc w:val="both"/>
      </w:pPr>
      <w:bookmarkStart w:id="3" w:name="P39"/>
      <w:bookmarkEnd w:id="3"/>
      <w:r>
        <w:t>2. Установить, что концедентом по заключаемому концессионному соглашению является город Москва, от имени которого выступает Правительство Москвы.</w:t>
      </w:r>
    </w:p>
    <w:p w:rsidR="00B03CA7" w:rsidRDefault="00B03CA7">
      <w:pPr>
        <w:pStyle w:val="ConsPlusNormal"/>
        <w:ind w:firstLine="540"/>
        <w:jc w:val="both"/>
      </w:pPr>
      <w:r>
        <w:t>Отдельные права и обязанности концедента с учетом объекта концессионного соглашения осуществляются одним или несколькими отраслевыми, функциональными органами исполнительной власти города Москвы в соответствии с полномочиями в установленной сфере и условиями концессионного соглашения.</w:t>
      </w:r>
    </w:p>
    <w:p w:rsidR="00B03CA7" w:rsidRDefault="00B03CA7">
      <w:pPr>
        <w:pStyle w:val="ConsPlusNormal"/>
        <w:jc w:val="both"/>
      </w:pPr>
      <w:r>
        <w:t>(</w:t>
      </w:r>
      <w:proofErr w:type="gramStart"/>
      <w:r>
        <w:t>п</w:t>
      </w:r>
      <w:proofErr w:type="gramEnd"/>
      <w:r>
        <w:t xml:space="preserve">. 2 в ред. </w:t>
      </w:r>
      <w:hyperlink r:id="rId25" w:history="1">
        <w:r>
          <w:rPr>
            <w:color w:val="0000FF"/>
          </w:rPr>
          <w:t>постановления</w:t>
        </w:r>
      </w:hyperlink>
      <w:r>
        <w:t xml:space="preserve"> Правительства Москвы от 28.03.2017 N 131-ПП)</w:t>
      </w:r>
    </w:p>
    <w:p w:rsidR="00B03CA7" w:rsidRDefault="00B03CA7">
      <w:pPr>
        <w:pStyle w:val="ConsPlusNormal"/>
        <w:ind w:firstLine="540"/>
        <w:jc w:val="both"/>
      </w:pPr>
      <w:r>
        <w:t>3. Предоставить право подписывать от имени Правительства Москвы концессионные соглашения заместителю Мэра Москвы в Правительстве Москвы по вопросам экономической политики и имущественно-земельных отношений.</w:t>
      </w:r>
    </w:p>
    <w:p w:rsidR="00B03CA7" w:rsidRDefault="00B03CA7">
      <w:pPr>
        <w:pStyle w:val="ConsPlusNormal"/>
        <w:jc w:val="both"/>
      </w:pPr>
      <w:r>
        <w:t>(</w:t>
      </w:r>
      <w:proofErr w:type="gramStart"/>
      <w:r>
        <w:t>в</w:t>
      </w:r>
      <w:proofErr w:type="gramEnd"/>
      <w:r>
        <w:t xml:space="preserve"> ред. постановлений Правительства Москвы от 28.05.2012 </w:t>
      </w:r>
      <w:hyperlink r:id="rId26" w:history="1">
        <w:r>
          <w:rPr>
            <w:color w:val="0000FF"/>
          </w:rPr>
          <w:t>N 242-ПП</w:t>
        </w:r>
      </w:hyperlink>
      <w:r>
        <w:t xml:space="preserve">, от 28.04.2015 </w:t>
      </w:r>
      <w:hyperlink r:id="rId27" w:history="1">
        <w:r>
          <w:rPr>
            <w:color w:val="0000FF"/>
          </w:rPr>
          <w:t>N 237-ПП</w:t>
        </w:r>
      </w:hyperlink>
      <w:r>
        <w:t xml:space="preserve">, от 28.03.2017 </w:t>
      </w:r>
      <w:hyperlink r:id="rId28" w:history="1">
        <w:r>
          <w:rPr>
            <w:color w:val="0000FF"/>
          </w:rPr>
          <w:t>N 131-ПП</w:t>
        </w:r>
      </w:hyperlink>
      <w:r>
        <w:t>)</w:t>
      </w:r>
    </w:p>
    <w:p w:rsidR="00B03CA7" w:rsidRDefault="00B03CA7">
      <w:pPr>
        <w:pStyle w:val="ConsPlusNormal"/>
        <w:ind w:firstLine="540"/>
        <w:jc w:val="both"/>
      </w:pPr>
      <w:bookmarkStart w:id="4" w:name="P44"/>
      <w:bookmarkEnd w:id="4"/>
      <w:r>
        <w:t xml:space="preserve">4. </w:t>
      </w:r>
      <w:proofErr w:type="gramStart"/>
      <w:r>
        <w:t xml:space="preserve">Установить, что уполномоченными органами исполнительной власти города Москвы по рассмотрению предложений лиц, выступающих с инициативой заключения концессионного соглашения, и проведению переговоров с указанными лицами, а также по рассмотрению возможности заключения концессионного соглашения без проведения конкурса в порядке и случаях, установленных Федеральным </w:t>
      </w:r>
      <w:hyperlink r:id="rId29" w:history="1">
        <w:r>
          <w:rPr>
            <w:color w:val="0000FF"/>
          </w:rPr>
          <w:t>законом</w:t>
        </w:r>
      </w:hyperlink>
      <w:r>
        <w:t xml:space="preserve"> от 21 июля 2005 г. N 115-ФЗ "О концессионных соглашениях", являются:</w:t>
      </w:r>
      <w:proofErr w:type="gramEnd"/>
    </w:p>
    <w:p w:rsidR="00B03CA7" w:rsidRDefault="00B03CA7">
      <w:pPr>
        <w:pStyle w:val="ConsPlusNormal"/>
        <w:ind w:firstLine="540"/>
        <w:jc w:val="both"/>
      </w:pPr>
      <w:bookmarkStart w:id="5" w:name="P45"/>
      <w:bookmarkEnd w:id="5"/>
      <w:r>
        <w:t>4.1. Департамент городского имущества города Москвы - с лицами, у которых права владения и пользования имуществом, которое может использоваться в качестве объекта концессионного соглашения и необходимо для осуществления деятельности, предусмотренной концессионным соглашением, возникли на основании договора аренды или нескольких договоров аренды.</w:t>
      </w:r>
    </w:p>
    <w:p w:rsidR="00B03CA7" w:rsidRDefault="00B03CA7">
      <w:pPr>
        <w:pStyle w:val="ConsPlusNormal"/>
        <w:ind w:firstLine="540"/>
        <w:jc w:val="both"/>
      </w:pPr>
      <w:r>
        <w:t xml:space="preserve">4.2. Департамент экономической политики и развития города Москвы - с иными лицами, не указанными в </w:t>
      </w:r>
      <w:hyperlink w:anchor="P45" w:history="1">
        <w:r>
          <w:rPr>
            <w:color w:val="0000FF"/>
          </w:rPr>
          <w:t>пункте 4.1</w:t>
        </w:r>
      </w:hyperlink>
      <w:r>
        <w:t xml:space="preserve"> настоящего постановления.</w:t>
      </w:r>
    </w:p>
    <w:p w:rsidR="00B03CA7" w:rsidRDefault="00B03CA7">
      <w:pPr>
        <w:pStyle w:val="ConsPlusNormal"/>
        <w:jc w:val="both"/>
      </w:pPr>
      <w:r>
        <w:t>(</w:t>
      </w:r>
      <w:proofErr w:type="gramStart"/>
      <w:r>
        <w:t>п</w:t>
      </w:r>
      <w:proofErr w:type="gramEnd"/>
      <w:r>
        <w:t xml:space="preserve">. 4 в ред. </w:t>
      </w:r>
      <w:hyperlink r:id="rId30" w:history="1">
        <w:r>
          <w:rPr>
            <w:color w:val="0000FF"/>
          </w:rPr>
          <w:t>постановления</w:t>
        </w:r>
      </w:hyperlink>
      <w:r>
        <w:t xml:space="preserve"> Правительства Москвы от 28.04.2015 N 237-ПП)</w:t>
      </w:r>
    </w:p>
    <w:p w:rsidR="00B03CA7" w:rsidRDefault="00B03CA7">
      <w:pPr>
        <w:pStyle w:val="ConsPlusNormal"/>
        <w:ind w:firstLine="540"/>
        <w:jc w:val="both"/>
      </w:pPr>
      <w:r>
        <w:t xml:space="preserve">4(1). Срок и порядок проведения переговоров, а также рассмотрения возможности заключения концессионного соглашения без проведения конкурса определяются соответствующим уполномоченным органом исполнительной власти города Москвы </w:t>
      </w:r>
      <w:hyperlink w:anchor="P44" w:history="1">
        <w:r>
          <w:rPr>
            <w:color w:val="0000FF"/>
          </w:rPr>
          <w:t>(п. 4)</w:t>
        </w:r>
      </w:hyperlink>
      <w:r>
        <w:t>.</w:t>
      </w:r>
    </w:p>
    <w:p w:rsidR="00B03CA7" w:rsidRDefault="00B03CA7">
      <w:pPr>
        <w:pStyle w:val="ConsPlusNormal"/>
        <w:jc w:val="both"/>
      </w:pPr>
      <w:r>
        <w:t xml:space="preserve">(п. 4(1) </w:t>
      </w:r>
      <w:proofErr w:type="gramStart"/>
      <w:r>
        <w:t>введен</w:t>
      </w:r>
      <w:proofErr w:type="gramEnd"/>
      <w:r>
        <w:t xml:space="preserve"> </w:t>
      </w:r>
      <w:hyperlink r:id="rId31" w:history="1">
        <w:r>
          <w:rPr>
            <w:color w:val="0000FF"/>
          </w:rPr>
          <w:t>постановлением</w:t>
        </w:r>
      </w:hyperlink>
      <w:r>
        <w:t xml:space="preserve"> Правительства Москвы от 28.04.2015 N 237-ПП)</w:t>
      </w:r>
    </w:p>
    <w:p w:rsidR="00B03CA7" w:rsidRDefault="00B03CA7">
      <w:pPr>
        <w:pStyle w:val="ConsPlusNormal"/>
        <w:ind w:firstLine="540"/>
        <w:jc w:val="both"/>
      </w:pPr>
      <w:r>
        <w:t xml:space="preserve">5. Установить, что инициатором заключения концессионного соглашения в отношении конкретного объекта недвижимого имущества может являться как концедент </w:t>
      </w:r>
      <w:hyperlink w:anchor="P39" w:history="1">
        <w:r>
          <w:rPr>
            <w:color w:val="0000FF"/>
          </w:rPr>
          <w:t>(п. 2)</w:t>
        </w:r>
      </w:hyperlink>
      <w:r>
        <w:t>, так и другой орган исполнительной власти города Москвы, заинтересованный в заключени</w:t>
      </w:r>
      <w:proofErr w:type="gramStart"/>
      <w:r>
        <w:t>и</w:t>
      </w:r>
      <w:proofErr w:type="gramEnd"/>
      <w:r>
        <w:t xml:space="preserve"> концессионного соглашения, а также лицо, выступающее с инициативой заключения концессионного соглашения.</w:t>
      </w:r>
    </w:p>
    <w:p w:rsidR="00B03CA7" w:rsidRDefault="00B03CA7">
      <w:pPr>
        <w:pStyle w:val="ConsPlusNormal"/>
        <w:jc w:val="both"/>
      </w:pPr>
      <w:r>
        <w:t xml:space="preserve">(п. 5 в ред. </w:t>
      </w:r>
      <w:hyperlink r:id="rId32" w:history="1">
        <w:r>
          <w:rPr>
            <w:color w:val="0000FF"/>
          </w:rPr>
          <w:t>постановления</w:t>
        </w:r>
      </w:hyperlink>
      <w:r>
        <w:t xml:space="preserve"> Правительства Москвы от 28.04.2015 N 237-ПП)</w:t>
      </w:r>
    </w:p>
    <w:p w:rsidR="00B03CA7" w:rsidRDefault="00B03CA7">
      <w:pPr>
        <w:pStyle w:val="ConsPlusNormal"/>
        <w:ind w:firstLine="540"/>
        <w:jc w:val="both"/>
      </w:pPr>
      <w:r>
        <w:t xml:space="preserve">6. Утвердить </w:t>
      </w:r>
      <w:hyperlink w:anchor="P70" w:history="1">
        <w:r>
          <w:rPr>
            <w:color w:val="0000FF"/>
          </w:rPr>
          <w:t>Порядок</w:t>
        </w:r>
      </w:hyperlink>
      <w:r>
        <w:t xml:space="preserve"> принятия решения о заключении концессионного соглашения согласно приложению к настоящему постановлению.</w:t>
      </w:r>
    </w:p>
    <w:p w:rsidR="00B03CA7" w:rsidRDefault="00B03CA7">
      <w:pPr>
        <w:pStyle w:val="ConsPlusNormal"/>
        <w:ind w:firstLine="540"/>
        <w:jc w:val="both"/>
      </w:pPr>
      <w:r>
        <w:lastRenderedPageBreak/>
        <w:t xml:space="preserve">7. Утратил силу. - </w:t>
      </w:r>
      <w:hyperlink r:id="rId33" w:history="1">
        <w:r>
          <w:rPr>
            <w:color w:val="0000FF"/>
          </w:rPr>
          <w:t>Постановление</w:t>
        </w:r>
      </w:hyperlink>
      <w:r>
        <w:t xml:space="preserve"> Правительства Москвы от 27.02.2013 N 113-ПП.</w:t>
      </w:r>
    </w:p>
    <w:p w:rsidR="00B03CA7" w:rsidRDefault="00B03CA7">
      <w:pPr>
        <w:pStyle w:val="ConsPlusNormal"/>
        <w:ind w:firstLine="540"/>
        <w:jc w:val="both"/>
      </w:pPr>
      <w:r>
        <w:t>8. Установить, что концессионная плата в форме платежей подлежит зачислению в бюджет города Москвы.</w:t>
      </w:r>
    </w:p>
    <w:p w:rsidR="00B03CA7" w:rsidRDefault="00B03CA7">
      <w:pPr>
        <w:pStyle w:val="ConsPlusNormal"/>
        <w:ind w:firstLine="540"/>
        <w:jc w:val="both"/>
      </w:pPr>
      <w:r>
        <w:t xml:space="preserve">9. </w:t>
      </w:r>
      <w:proofErr w:type="gramStart"/>
      <w:r>
        <w:t>Контроль за</w:t>
      </w:r>
      <w:proofErr w:type="gramEnd"/>
      <w:r>
        <w:t xml:space="preserve"> выполнением настоящего постановления возложить на заместителя Мэра Москвы в Правительстве Москвы по вопросам экономической политики и имущественно-земельных отношений Сергунину Н.А.</w:t>
      </w:r>
    </w:p>
    <w:p w:rsidR="00B03CA7" w:rsidRDefault="00B03CA7">
      <w:pPr>
        <w:pStyle w:val="ConsPlusNormal"/>
        <w:jc w:val="both"/>
      </w:pPr>
      <w:r>
        <w:t xml:space="preserve">(п. 9 в ред. </w:t>
      </w:r>
      <w:hyperlink r:id="rId34" w:history="1">
        <w:r>
          <w:rPr>
            <w:color w:val="0000FF"/>
          </w:rPr>
          <w:t>постановления</w:t>
        </w:r>
      </w:hyperlink>
      <w:r>
        <w:t xml:space="preserve"> Правительства Москвы от 28.04.2015 N 237-ПП)</w:t>
      </w:r>
    </w:p>
    <w:p w:rsidR="00B03CA7" w:rsidRDefault="00B03CA7">
      <w:pPr>
        <w:pStyle w:val="ConsPlusNormal"/>
        <w:jc w:val="both"/>
      </w:pPr>
    </w:p>
    <w:p w:rsidR="00B03CA7" w:rsidRDefault="00B03CA7">
      <w:pPr>
        <w:pStyle w:val="ConsPlusNormal"/>
        <w:jc w:val="right"/>
      </w:pPr>
      <w:r>
        <w:t>Мэр Москвы</w:t>
      </w:r>
    </w:p>
    <w:p w:rsidR="00B03CA7" w:rsidRDefault="00B03CA7">
      <w:pPr>
        <w:pStyle w:val="ConsPlusNormal"/>
        <w:jc w:val="right"/>
      </w:pPr>
      <w:r>
        <w:t>Ю.М. Лужков</w:t>
      </w:r>
    </w:p>
    <w:p w:rsidR="00B03CA7" w:rsidRDefault="00B03CA7">
      <w:pPr>
        <w:pStyle w:val="ConsPlusNormal"/>
        <w:jc w:val="both"/>
      </w:pPr>
    </w:p>
    <w:p w:rsidR="00B03CA7" w:rsidRDefault="00B03CA7">
      <w:pPr>
        <w:pStyle w:val="ConsPlusNormal"/>
        <w:jc w:val="both"/>
      </w:pPr>
    </w:p>
    <w:p w:rsidR="00B03CA7" w:rsidRDefault="00B03CA7">
      <w:pPr>
        <w:pStyle w:val="ConsPlusNormal"/>
        <w:jc w:val="both"/>
      </w:pPr>
    </w:p>
    <w:p w:rsidR="00B03CA7" w:rsidRDefault="00B03CA7">
      <w:pPr>
        <w:pStyle w:val="ConsPlusNormal"/>
        <w:jc w:val="both"/>
      </w:pPr>
    </w:p>
    <w:p w:rsidR="00B03CA7" w:rsidRDefault="00B03CA7">
      <w:pPr>
        <w:pStyle w:val="ConsPlusNormal"/>
        <w:jc w:val="both"/>
      </w:pPr>
    </w:p>
    <w:p w:rsidR="00B03CA7" w:rsidRDefault="00B03CA7">
      <w:pPr>
        <w:pStyle w:val="ConsPlusNormal"/>
        <w:jc w:val="right"/>
        <w:outlineLvl w:val="0"/>
      </w:pPr>
      <w:r>
        <w:t>Приложение</w:t>
      </w:r>
    </w:p>
    <w:p w:rsidR="00B03CA7" w:rsidRDefault="00B03CA7">
      <w:pPr>
        <w:pStyle w:val="ConsPlusNormal"/>
        <w:jc w:val="right"/>
      </w:pPr>
      <w:r>
        <w:t>к постановлению Правительства</w:t>
      </w:r>
    </w:p>
    <w:p w:rsidR="00B03CA7" w:rsidRDefault="00B03CA7">
      <w:pPr>
        <w:pStyle w:val="ConsPlusNormal"/>
        <w:jc w:val="right"/>
      </w:pPr>
      <w:r>
        <w:t>Москвы</w:t>
      </w:r>
    </w:p>
    <w:p w:rsidR="00B03CA7" w:rsidRDefault="00B03CA7">
      <w:pPr>
        <w:pStyle w:val="ConsPlusNormal"/>
        <w:jc w:val="right"/>
      </w:pPr>
      <w:r>
        <w:t>от 4 августа 2009 г. N 720-ПП</w:t>
      </w:r>
    </w:p>
    <w:p w:rsidR="00B03CA7" w:rsidRDefault="00B03CA7">
      <w:pPr>
        <w:pStyle w:val="ConsPlusNormal"/>
        <w:jc w:val="both"/>
      </w:pPr>
    </w:p>
    <w:p w:rsidR="00B03CA7" w:rsidRDefault="00B03CA7">
      <w:pPr>
        <w:pStyle w:val="ConsPlusTitle"/>
        <w:jc w:val="center"/>
      </w:pPr>
      <w:bookmarkStart w:id="6" w:name="P70"/>
      <w:bookmarkEnd w:id="6"/>
      <w:r>
        <w:t>ПОРЯДОК</w:t>
      </w:r>
    </w:p>
    <w:p w:rsidR="00B03CA7" w:rsidRDefault="00B03CA7">
      <w:pPr>
        <w:pStyle w:val="ConsPlusTitle"/>
        <w:jc w:val="center"/>
      </w:pPr>
      <w:r>
        <w:t>ПРИНЯТИЯ РЕШЕНИЯ О ЗАКЛЮЧЕНИИ КОНЦЕССИОННОГО СОГЛАШЕНИЯ</w:t>
      </w:r>
    </w:p>
    <w:p w:rsidR="00B03CA7" w:rsidRDefault="00B03CA7">
      <w:pPr>
        <w:pStyle w:val="ConsPlusNormal"/>
        <w:jc w:val="center"/>
      </w:pPr>
    </w:p>
    <w:p w:rsidR="00B03CA7" w:rsidRDefault="00B03CA7">
      <w:pPr>
        <w:pStyle w:val="ConsPlusNormal"/>
        <w:jc w:val="center"/>
      </w:pPr>
      <w:r>
        <w:t>Список изменяющих документов</w:t>
      </w:r>
    </w:p>
    <w:p w:rsidR="00B03CA7" w:rsidRDefault="00B03CA7">
      <w:pPr>
        <w:pStyle w:val="ConsPlusNormal"/>
        <w:jc w:val="center"/>
      </w:pPr>
      <w:proofErr w:type="gramStart"/>
      <w:r>
        <w:t>(в ред. постановлений Правительства Москвы</w:t>
      </w:r>
      <w:proofErr w:type="gramEnd"/>
    </w:p>
    <w:p w:rsidR="00B03CA7" w:rsidRDefault="00B03CA7">
      <w:pPr>
        <w:pStyle w:val="ConsPlusNormal"/>
        <w:jc w:val="center"/>
      </w:pPr>
      <w:r>
        <w:t xml:space="preserve">от 12.04.2011 </w:t>
      </w:r>
      <w:hyperlink r:id="rId35" w:history="1">
        <w:r>
          <w:rPr>
            <w:color w:val="0000FF"/>
          </w:rPr>
          <w:t>N 133-ПП</w:t>
        </w:r>
      </w:hyperlink>
      <w:r>
        <w:t xml:space="preserve">, от 28.05.2012 </w:t>
      </w:r>
      <w:hyperlink r:id="rId36" w:history="1">
        <w:r>
          <w:rPr>
            <w:color w:val="0000FF"/>
          </w:rPr>
          <w:t>N 242-ПП</w:t>
        </w:r>
      </w:hyperlink>
      <w:r>
        <w:t>,</w:t>
      </w:r>
    </w:p>
    <w:p w:rsidR="00B03CA7" w:rsidRDefault="00B03CA7">
      <w:pPr>
        <w:pStyle w:val="ConsPlusNormal"/>
        <w:jc w:val="center"/>
      </w:pPr>
      <w:r>
        <w:t xml:space="preserve">от 26.09.2012 </w:t>
      </w:r>
      <w:hyperlink r:id="rId37" w:history="1">
        <w:r>
          <w:rPr>
            <w:color w:val="0000FF"/>
          </w:rPr>
          <w:t>N 524-ПП</w:t>
        </w:r>
      </w:hyperlink>
      <w:r>
        <w:t xml:space="preserve">, от 28.04.2015 </w:t>
      </w:r>
      <w:hyperlink r:id="rId38" w:history="1">
        <w:r>
          <w:rPr>
            <w:color w:val="0000FF"/>
          </w:rPr>
          <w:t>N 237-ПП</w:t>
        </w:r>
      </w:hyperlink>
      <w:r>
        <w:t xml:space="preserve">, от 28.03.2017 </w:t>
      </w:r>
      <w:hyperlink r:id="rId39" w:history="1">
        <w:r>
          <w:rPr>
            <w:color w:val="0000FF"/>
          </w:rPr>
          <w:t>N 131-ПП</w:t>
        </w:r>
      </w:hyperlink>
      <w:r>
        <w:t>)</w:t>
      </w:r>
    </w:p>
    <w:p w:rsidR="00B03CA7" w:rsidRDefault="00B03CA7">
      <w:pPr>
        <w:pStyle w:val="ConsPlusNormal"/>
        <w:jc w:val="both"/>
      </w:pPr>
    </w:p>
    <w:p w:rsidR="00B03CA7" w:rsidRDefault="00B03CA7">
      <w:pPr>
        <w:pStyle w:val="ConsPlusNormal"/>
        <w:ind w:firstLine="540"/>
        <w:jc w:val="both"/>
      </w:pPr>
      <w:r>
        <w:t xml:space="preserve">1. </w:t>
      </w:r>
      <w:proofErr w:type="gramStart"/>
      <w:r>
        <w:t xml:space="preserve">Настоящий Порядок в соответствии с Федеральным </w:t>
      </w:r>
      <w:hyperlink r:id="rId40" w:history="1">
        <w:r>
          <w:rPr>
            <w:color w:val="0000FF"/>
          </w:rPr>
          <w:t>законом</w:t>
        </w:r>
      </w:hyperlink>
      <w:r>
        <w:t xml:space="preserve"> от 21 июля 2005 г. N 115-ФЗ "О концессионных соглашениях" и </w:t>
      </w:r>
      <w:hyperlink r:id="rId41" w:history="1">
        <w:r>
          <w:rPr>
            <w:color w:val="0000FF"/>
          </w:rPr>
          <w:t>постановлением</w:t>
        </w:r>
      </w:hyperlink>
      <w:r>
        <w:t xml:space="preserve"> Правительства Москвы от 20 мая 2008 г. N 417-ПП "О дальнейшем развитии системы подготовки и проведения торгов при реализации инвестиционных проектов в сфере капитального строительства на территории города Москвы" регулирует взаимодействие органов исполнительной власти города Москвы при принятии решений о заключении</w:t>
      </w:r>
      <w:proofErr w:type="gramEnd"/>
      <w:r>
        <w:t xml:space="preserve"> городом Москвой концессионных соглашений.</w:t>
      </w:r>
    </w:p>
    <w:p w:rsidR="00B03CA7" w:rsidRDefault="00B03CA7">
      <w:pPr>
        <w:pStyle w:val="ConsPlusNormal"/>
        <w:ind w:firstLine="540"/>
        <w:jc w:val="both"/>
      </w:pPr>
      <w:bookmarkStart w:id="7" w:name="P79"/>
      <w:bookmarkEnd w:id="7"/>
      <w:r>
        <w:t xml:space="preserve">2. </w:t>
      </w:r>
      <w:proofErr w:type="gramStart"/>
      <w:r>
        <w:t>Орган исполнительной власти города Москвы - инициатор заключения концессионного соглашения (далее - Инициатор соглашения) в случае необходимости с участием отраслевого или функционального органа исполнительной власти города Москвы в зависимости от объекта концессионного соглашения готовит предложение о подготовке концессионного соглашения с указанием основных параметров (объект, цель, сроки, основные условия, включая описание услуги, в целях получения которой предлагается заключение концессионного соглашения) и представляет его</w:t>
      </w:r>
      <w:proofErr w:type="gramEnd"/>
      <w:r>
        <w:t xml:space="preserve"> на рассмотрение Градостроительно-земельной комиссии города Москвы.</w:t>
      </w:r>
    </w:p>
    <w:p w:rsidR="00B03CA7" w:rsidRDefault="00B03CA7">
      <w:pPr>
        <w:pStyle w:val="ConsPlusNormal"/>
        <w:jc w:val="both"/>
      </w:pPr>
      <w:r>
        <w:t xml:space="preserve">(в ред. постановлений Правительства Москвы от 12.04.2011 </w:t>
      </w:r>
      <w:hyperlink r:id="rId42" w:history="1">
        <w:r>
          <w:rPr>
            <w:color w:val="0000FF"/>
          </w:rPr>
          <w:t>N 133-ПП</w:t>
        </w:r>
      </w:hyperlink>
      <w:r>
        <w:t xml:space="preserve">, от 26.09.2012 </w:t>
      </w:r>
      <w:hyperlink r:id="rId43" w:history="1">
        <w:r>
          <w:rPr>
            <w:color w:val="0000FF"/>
          </w:rPr>
          <w:t>N 524-ПП</w:t>
        </w:r>
      </w:hyperlink>
      <w:r>
        <w:t xml:space="preserve">, от 28.03.2017 </w:t>
      </w:r>
      <w:hyperlink r:id="rId44" w:history="1">
        <w:r>
          <w:rPr>
            <w:color w:val="0000FF"/>
          </w:rPr>
          <w:t>N 131-ПП</w:t>
        </w:r>
      </w:hyperlink>
      <w:r>
        <w:t>)</w:t>
      </w:r>
    </w:p>
    <w:p w:rsidR="00B03CA7" w:rsidRDefault="00B03CA7">
      <w:pPr>
        <w:pStyle w:val="ConsPlusNormal"/>
        <w:ind w:firstLine="540"/>
        <w:jc w:val="both"/>
      </w:pPr>
      <w:r>
        <w:t xml:space="preserve">3. В случае одобрения предложения о подготовке концессионного соглашения Градостроительно-земельной комиссией города Москвы </w:t>
      </w:r>
      <w:hyperlink w:anchor="P79" w:history="1">
        <w:r>
          <w:rPr>
            <w:color w:val="0000FF"/>
          </w:rPr>
          <w:t>(п. 2)</w:t>
        </w:r>
      </w:hyperlink>
      <w:r>
        <w:t>:</w:t>
      </w:r>
    </w:p>
    <w:p w:rsidR="00B03CA7" w:rsidRDefault="00B03CA7">
      <w:pPr>
        <w:pStyle w:val="ConsPlusNormal"/>
        <w:ind w:firstLine="540"/>
        <w:jc w:val="both"/>
      </w:pPr>
      <w:r>
        <w:t>3.1. Департамент городского имущества города Москвы по согласованию с Департаментом экономической политики и развития города Москвы осуществляет подготовку конкурсной документации и состава конкурсной комиссии.</w:t>
      </w:r>
    </w:p>
    <w:p w:rsidR="00B03CA7" w:rsidRDefault="00B03CA7">
      <w:pPr>
        <w:pStyle w:val="ConsPlusNormal"/>
        <w:jc w:val="both"/>
      </w:pPr>
      <w:r>
        <w:t>(</w:t>
      </w:r>
      <w:proofErr w:type="gramStart"/>
      <w:r>
        <w:t>в</w:t>
      </w:r>
      <w:proofErr w:type="gramEnd"/>
      <w:r>
        <w:t xml:space="preserve"> ред. </w:t>
      </w:r>
      <w:hyperlink r:id="rId45" w:history="1">
        <w:r>
          <w:rPr>
            <w:color w:val="0000FF"/>
          </w:rPr>
          <w:t>постановления</w:t>
        </w:r>
      </w:hyperlink>
      <w:r>
        <w:t xml:space="preserve"> Правительства Москвы от 28.04.2015 N 237-ПП)</w:t>
      </w:r>
    </w:p>
    <w:p w:rsidR="00B03CA7" w:rsidRDefault="00B03CA7">
      <w:pPr>
        <w:pStyle w:val="ConsPlusNormal"/>
        <w:ind w:firstLine="540"/>
        <w:jc w:val="both"/>
      </w:pPr>
      <w:bookmarkStart w:id="8" w:name="P84"/>
      <w:bookmarkEnd w:id="8"/>
      <w:r>
        <w:t>3.2. Департамент городского имущества города Москвы утверждает решение о проведении конкурса на право заключения концессионного соглашения, в котором утверждаются состав конкурсной комиссии и конкурсная документация, и представляет его в Департамент города Москвы по конкурентной политике для проведения конкурса в установленном порядке.</w:t>
      </w:r>
    </w:p>
    <w:p w:rsidR="00B03CA7" w:rsidRDefault="00B03CA7">
      <w:pPr>
        <w:pStyle w:val="ConsPlusNormal"/>
        <w:jc w:val="both"/>
      </w:pPr>
      <w:r>
        <w:t>(</w:t>
      </w:r>
      <w:proofErr w:type="gramStart"/>
      <w:r>
        <w:t>в</w:t>
      </w:r>
      <w:proofErr w:type="gramEnd"/>
      <w:r>
        <w:t xml:space="preserve"> ред. </w:t>
      </w:r>
      <w:hyperlink r:id="rId46" w:history="1">
        <w:r>
          <w:rPr>
            <w:color w:val="0000FF"/>
          </w:rPr>
          <w:t>постановления</w:t>
        </w:r>
      </w:hyperlink>
      <w:r>
        <w:t xml:space="preserve"> Правительства Москвы от 28.04.2015 N 237-ПП)</w:t>
      </w:r>
    </w:p>
    <w:p w:rsidR="00B03CA7" w:rsidRDefault="00B03CA7">
      <w:pPr>
        <w:pStyle w:val="ConsPlusNormal"/>
        <w:jc w:val="both"/>
      </w:pPr>
      <w:r>
        <w:lastRenderedPageBreak/>
        <w:t xml:space="preserve">(п. 3 в ред. </w:t>
      </w:r>
      <w:hyperlink r:id="rId47" w:history="1">
        <w:r>
          <w:rPr>
            <w:color w:val="0000FF"/>
          </w:rPr>
          <w:t>постановления</w:t>
        </w:r>
      </w:hyperlink>
      <w:r>
        <w:t xml:space="preserve"> Правительства Москвы от 26.09.2012 N 524-ПП)</w:t>
      </w:r>
    </w:p>
    <w:p w:rsidR="00B03CA7" w:rsidRDefault="00B03CA7">
      <w:pPr>
        <w:pStyle w:val="ConsPlusNormal"/>
        <w:ind w:firstLine="540"/>
        <w:jc w:val="both"/>
      </w:pPr>
      <w:r>
        <w:t xml:space="preserve">4 - 5. Утратили силу. - </w:t>
      </w:r>
      <w:hyperlink r:id="rId48" w:history="1">
        <w:r>
          <w:rPr>
            <w:color w:val="0000FF"/>
          </w:rPr>
          <w:t>Постановление</w:t>
        </w:r>
      </w:hyperlink>
      <w:r>
        <w:t xml:space="preserve"> Правительства Москвы от 26.09.2012 N 524-ПП.</w:t>
      </w:r>
    </w:p>
    <w:p w:rsidR="00B03CA7" w:rsidRDefault="00B03CA7">
      <w:pPr>
        <w:pStyle w:val="ConsPlusNormal"/>
        <w:ind w:firstLine="540"/>
        <w:jc w:val="both"/>
      </w:pPr>
      <w:r>
        <w:t xml:space="preserve">6. Департамент города Москвы по конкурентной политике на основании представленного решения </w:t>
      </w:r>
      <w:hyperlink w:anchor="P84" w:history="1">
        <w:r>
          <w:rPr>
            <w:color w:val="0000FF"/>
          </w:rPr>
          <w:t>(п. 3.2)</w:t>
        </w:r>
      </w:hyperlink>
      <w:r>
        <w:t>:</w:t>
      </w:r>
    </w:p>
    <w:p w:rsidR="00B03CA7" w:rsidRDefault="00B03CA7">
      <w:pPr>
        <w:pStyle w:val="ConsPlusNormal"/>
        <w:jc w:val="both"/>
      </w:pPr>
      <w:r>
        <w:t xml:space="preserve">(в ред. </w:t>
      </w:r>
      <w:hyperlink r:id="rId49" w:history="1">
        <w:r>
          <w:rPr>
            <w:color w:val="0000FF"/>
          </w:rPr>
          <w:t>постановления</w:t>
        </w:r>
      </w:hyperlink>
      <w:r>
        <w:t xml:space="preserve"> Правительства Москвы от 26.09.2012 N 524-ПП)</w:t>
      </w:r>
    </w:p>
    <w:p w:rsidR="00B03CA7" w:rsidRDefault="00B03CA7">
      <w:pPr>
        <w:pStyle w:val="ConsPlusNormal"/>
        <w:ind w:firstLine="540"/>
        <w:jc w:val="both"/>
      </w:pPr>
      <w:r>
        <w:t>6.1. Обеспечивает представление конкурсной документации в Городскую комиссию по рассмотрению вопросов подготовки документации к торгам.</w:t>
      </w:r>
    </w:p>
    <w:p w:rsidR="00B03CA7" w:rsidRDefault="00B03CA7">
      <w:pPr>
        <w:pStyle w:val="ConsPlusNormal"/>
        <w:ind w:firstLine="540"/>
        <w:jc w:val="both"/>
      </w:pPr>
      <w:r>
        <w:t>6.2. Обеспечивает публикацию сообщения о проведении конкурса на официальном сайте города Москвы в сети Интернет (www.tender.mos.ru).</w:t>
      </w:r>
    </w:p>
    <w:p w:rsidR="00B03CA7" w:rsidRDefault="00B03CA7">
      <w:pPr>
        <w:pStyle w:val="ConsPlusNormal"/>
        <w:ind w:firstLine="540"/>
        <w:jc w:val="both"/>
      </w:pPr>
      <w:r>
        <w:t>6.3. Обеспечивает организацию, подготовку и проведение конкурса в установленном порядке.</w:t>
      </w:r>
    </w:p>
    <w:p w:rsidR="00B03CA7" w:rsidRDefault="00B03CA7">
      <w:pPr>
        <w:pStyle w:val="ConsPlusNormal"/>
        <w:ind w:firstLine="540"/>
        <w:jc w:val="both"/>
      </w:pPr>
      <w:r>
        <w:t>6.4. После подписания протокола о результатах конкурса обеспечивает передачу в Департамент городского имущества города Москвы пакета документов, необходимых для подписания концессионного соглашения.</w:t>
      </w:r>
    </w:p>
    <w:p w:rsidR="00B03CA7" w:rsidRDefault="00B03CA7">
      <w:pPr>
        <w:pStyle w:val="ConsPlusNormal"/>
        <w:jc w:val="both"/>
      </w:pPr>
      <w:r>
        <w:t>(</w:t>
      </w:r>
      <w:proofErr w:type="gramStart"/>
      <w:r>
        <w:t>в</w:t>
      </w:r>
      <w:proofErr w:type="gramEnd"/>
      <w:r>
        <w:t xml:space="preserve"> ред. </w:t>
      </w:r>
      <w:hyperlink r:id="rId50" w:history="1">
        <w:r>
          <w:rPr>
            <w:color w:val="0000FF"/>
          </w:rPr>
          <w:t>постановления</w:t>
        </w:r>
      </w:hyperlink>
      <w:r>
        <w:t xml:space="preserve"> Правительства Москвы от 28.04.2015 N 237-ПП)</w:t>
      </w:r>
    </w:p>
    <w:p w:rsidR="00B03CA7" w:rsidRDefault="00B03CA7">
      <w:pPr>
        <w:pStyle w:val="ConsPlusNormal"/>
        <w:ind w:firstLine="540"/>
        <w:jc w:val="both"/>
      </w:pPr>
      <w:r>
        <w:t xml:space="preserve">6.5. Утратил силу. - </w:t>
      </w:r>
      <w:hyperlink r:id="rId51" w:history="1">
        <w:r>
          <w:rPr>
            <w:color w:val="0000FF"/>
          </w:rPr>
          <w:t>Постановление</w:t>
        </w:r>
      </w:hyperlink>
      <w:r>
        <w:t xml:space="preserve"> Правительства Москвы от 12.04.2011 N 133-ПП.</w:t>
      </w:r>
    </w:p>
    <w:p w:rsidR="00B03CA7" w:rsidRDefault="00B03CA7">
      <w:pPr>
        <w:pStyle w:val="ConsPlusNormal"/>
        <w:ind w:firstLine="540"/>
        <w:jc w:val="both"/>
      </w:pPr>
      <w:r>
        <w:t>7. Департамент городского имущества города Москвы на основании результатов конкурса обеспечивает подписание концессионного соглашения и представляет его в Департамент города Москвы по конкурентной политике для осуществления учетной регистрации в Едином реестре контрактов и торгов города Москвы (ЕАИСТ).</w:t>
      </w:r>
    </w:p>
    <w:p w:rsidR="00B03CA7" w:rsidRDefault="00B03CA7">
      <w:pPr>
        <w:pStyle w:val="ConsPlusNormal"/>
        <w:jc w:val="both"/>
      </w:pPr>
      <w:r>
        <w:t xml:space="preserve">(в ред. </w:t>
      </w:r>
      <w:hyperlink r:id="rId52" w:history="1">
        <w:r>
          <w:rPr>
            <w:color w:val="0000FF"/>
          </w:rPr>
          <w:t>постановления</w:t>
        </w:r>
      </w:hyperlink>
      <w:r>
        <w:t xml:space="preserve"> Правительства Москвы от 28.04.2015 N 237-ПП)</w:t>
      </w:r>
    </w:p>
    <w:p w:rsidR="00B03CA7" w:rsidRDefault="00B03CA7">
      <w:pPr>
        <w:pStyle w:val="ConsPlusNormal"/>
        <w:jc w:val="both"/>
      </w:pPr>
    </w:p>
    <w:p w:rsidR="00B03CA7" w:rsidRDefault="00B03CA7">
      <w:pPr>
        <w:pStyle w:val="ConsPlusNormal"/>
        <w:jc w:val="both"/>
      </w:pPr>
    </w:p>
    <w:p w:rsidR="00B03CA7" w:rsidRDefault="00B03CA7">
      <w:pPr>
        <w:pStyle w:val="ConsPlusNormal"/>
        <w:pBdr>
          <w:top w:val="single" w:sz="6" w:space="0" w:color="auto"/>
        </w:pBdr>
        <w:spacing w:before="100" w:after="100"/>
        <w:jc w:val="both"/>
        <w:rPr>
          <w:sz w:val="2"/>
          <w:szCs w:val="2"/>
        </w:rPr>
      </w:pPr>
    </w:p>
    <w:p w:rsidR="007B3FED" w:rsidRDefault="00B03CA7"/>
    <w:sectPr w:rsidR="007B3FED" w:rsidSect="00BD0D6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B03CA7"/>
    <w:rsid w:val="000668C4"/>
    <w:rsid w:val="004D1878"/>
    <w:rsid w:val="005066CF"/>
    <w:rsid w:val="00957AC2"/>
    <w:rsid w:val="00B03CA7"/>
    <w:rsid w:val="00E5160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68C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03CA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03CA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B03CA7"/>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CF338B223519337062A0FA703F62C95145EDE2C8C9A5815CCAC01B0FE8l5O8H" TargetMode="External"/><Relationship Id="rId18" Type="http://schemas.openxmlformats.org/officeDocument/2006/relationships/hyperlink" Target="consultantplus://offline/ref=CF338B223519337062A0FB7D290E9C024AECE5CBCDAC8801C0C84203EA5F94010E638DEF573602AC96l8O0H" TargetMode="External"/><Relationship Id="rId26" Type="http://schemas.openxmlformats.org/officeDocument/2006/relationships/hyperlink" Target="consultantplus://offline/ref=CF338B223519337062A0FB7D290E9C024AECE0C1CDA88801C0C84203EA5F94010E638DEF573602AC95l8O3H" TargetMode="External"/><Relationship Id="rId39" Type="http://schemas.openxmlformats.org/officeDocument/2006/relationships/hyperlink" Target="consultantplus://offline/ref=CF338B223519337062A0FB7D290E9C024AECE4CECEAD8801C0C84203EA5F94010E638DEF573602AC97l8O6H" TargetMode="External"/><Relationship Id="rId3" Type="http://schemas.openxmlformats.org/officeDocument/2006/relationships/webSettings" Target="webSettings.xml"/><Relationship Id="rId21" Type="http://schemas.openxmlformats.org/officeDocument/2006/relationships/hyperlink" Target="consultantplus://offline/ref=CF338B223519337062A0FB7D290E9C024AECE4CBCFA58C01C0C84203EA5F94010E638DEF573602AC97l8O6H" TargetMode="External"/><Relationship Id="rId34" Type="http://schemas.openxmlformats.org/officeDocument/2006/relationships/hyperlink" Target="consultantplus://offline/ref=CF338B223519337062A0FB7D290E9C024AECE5CBCDAC8801C0C84203EA5F94010E638DEF573602AC97l8OEH" TargetMode="External"/><Relationship Id="rId42" Type="http://schemas.openxmlformats.org/officeDocument/2006/relationships/hyperlink" Target="consultantplus://offline/ref=CF338B223519337062A0FB7D290E9C024AECE1CDCFA48201C0C84203EA5F94010E638DEF573602AC96l8O1H" TargetMode="External"/><Relationship Id="rId47" Type="http://schemas.openxmlformats.org/officeDocument/2006/relationships/hyperlink" Target="consultantplus://offline/ref=CF338B223519337062A0FB7D290E9C024AECE0C1CBAD8F01C0C84203EA5F94010E638DEF573602AC97l8O6H" TargetMode="External"/><Relationship Id="rId50" Type="http://schemas.openxmlformats.org/officeDocument/2006/relationships/hyperlink" Target="consultantplus://offline/ref=CF338B223519337062A0FB7D290E9C024AECE5CBCDAC8801C0C84203EA5F94010E638DEF573602AC94l8O6H" TargetMode="External"/><Relationship Id="rId7" Type="http://schemas.openxmlformats.org/officeDocument/2006/relationships/hyperlink" Target="consultantplus://offline/ref=CF338B223519337062A0FB7D290E9C024AECE0C1CDA88801C0C84203EA5F94010E638DEF573602AC95l8O2H" TargetMode="External"/><Relationship Id="rId12" Type="http://schemas.openxmlformats.org/officeDocument/2006/relationships/hyperlink" Target="consultantplus://offline/ref=CF338B223519337062A0FB7D290E9C024AECE4CECEAD8801C0C84203EA5F94010E638DEF573602AC96l8O3H" TargetMode="External"/><Relationship Id="rId17" Type="http://schemas.openxmlformats.org/officeDocument/2006/relationships/hyperlink" Target="consultantplus://offline/ref=CF338B223519337062A0FB7D290E9C024AECE0C1CBAD8F01C0C84203EA5F94010E638DEF573602AC96l8O0H" TargetMode="External"/><Relationship Id="rId25" Type="http://schemas.openxmlformats.org/officeDocument/2006/relationships/hyperlink" Target="consultantplus://offline/ref=CF338B223519337062A0FB7D290E9C024AECE4CECEAD8801C0C84203EA5F94010E638DEF573602AC96l8O0H" TargetMode="External"/><Relationship Id="rId33" Type="http://schemas.openxmlformats.org/officeDocument/2006/relationships/hyperlink" Target="consultantplus://offline/ref=CF338B223519337062A0FB7D290E9C024AECE7CACDA58C01C0C84203EA5F94010E638DEF573602AC96l8O0H" TargetMode="External"/><Relationship Id="rId38" Type="http://schemas.openxmlformats.org/officeDocument/2006/relationships/hyperlink" Target="consultantplus://offline/ref=CF338B223519337062A0FB7D290E9C024AECE5CBCDAC8801C0C84203EA5F94010E638DEF573602AC94l8O6H" TargetMode="External"/><Relationship Id="rId46" Type="http://schemas.openxmlformats.org/officeDocument/2006/relationships/hyperlink" Target="consultantplus://offline/ref=CF338B223519337062A0FB7D290E9C024AECE5CBCDAC8801C0C84203EA5F94010E638DEF573602AC94l8O6H" TargetMode="External"/><Relationship Id="rId2" Type="http://schemas.openxmlformats.org/officeDocument/2006/relationships/settings" Target="settings.xml"/><Relationship Id="rId16" Type="http://schemas.openxmlformats.org/officeDocument/2006/relationships/hyperlink" Target="consultantplus://offline/ref=CF338B223519337062A0FB7D290E9C024AECE1CDCFA48201C0C84203EA5F94010E638DEF573602AC96l8O0H" TargetMode="External"/><Relationship Id="rId20" Type="http://schemas.openxmlformats.org/officeDocument/2006/relationships/hyperlink" Target="consultantplus://offline/ref=CF338B223519337062A0FB7D290E9C024AECE4CBCFA58C01C0C84203EA5F94010E638DEF573602AC96l8OEH" TargetMode="External"/><Relationship Id="rId29" Type="http://schemas.openxmlformats.org/officeDocument/2006/relationships/hyperlink" Target="consultantplus://offline/ref=CF338B223519337062A0FA703F62C95145EDE2C8C9A5815CCAC01B0FE8l5O8H" TargetMode="External"/><Relationship Id="rId41" Type="http://schemas.openxmlformats.org/officeDocument/2006/relationships/hyperlink" Target="consultantplus://offline/ref=CF338B223519337062A0FB7D290E9C024AECE1CDC9AE8A01C0C84203EA5Fl9O4H" TargetMode="External"/><Relationship Id="rId54"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CF338B223519337062A0FB7D290E9C024AECE1CDCFA48201C0C84203EA5F94010E638DEF573602AC96l8O3H" TargetMode="External"/><Relationship Id="rId11" Type="http://schemas.openxmlformats.org/officeDocument/2006/relationships/hyperlink" Target="consultantplus://offline/ref=CF338B223519337062A0FB7D290E9C024AECE4CBCFA58C01C0C84203EA5F94010E638DEF573602AC96l8O3H" TargetMode="External"/><Relationship Id="rId24" Type="http://schemas.openxmlformats.org/officeDocument/2006/relationships/hyperlink" Target="consultantplus://offline/ref=CF338B223519337062A0FB7D290E9C024AECE4CBCFA58C01C0C84203EA5F94010E638DEF573602AC97l8O2H" TargetMode="External"/><Relationship Id="rId32" Type="http://schemas.openxmlformats.org/officeDocument/2006/relationships/hyperlink" Target="consultantplus://offline/ref=CF338B223519337062A0FB7D290E9C024AECE5CBCDAC8801C0C84203EA5F94010E638DEF573602AC97l8O0H" TargetMode="External"/><Relationship Id="rId37" Type="http://schemas.openxmlformats.org/officeDocument/2006/relationships/hyperlink" Target="consultantplus://offline/ref=CF338B223519337062A0FB7D290E9C024AECE0C1CBAD8F01C0C84203EA5F94010E638DEF573602AC96l8OFH" TargetMode="External"/><Relationship Id="rId40" Type="http://schemas.openxmlformats.org/officeDocument/2006/relationships/hyperlink" Target="consultantplus://offline/ref=CF338B223519337062A0FA703F62C95145EDE2C8C9A5815CCAC01B0FE8l5O8H" TargetMode="External"/><Relationship Id="rId45" Type="http://schemas.openxmlformats.org/officeDocument/2006/relationships/hyperlink" Target="consultantplus://offline/ref=CF338B223519337062A0FB7D290E9C024AECE5CBCDAC8801C0C84203EA5F94010E638DEF573602AC94l8O6H" TargetMode="External"/><Relationship Id="rId53" Type="http://schemas.openxmlformats.org/officeDocument/2006/relationships/fontTable" Target="fontTable.xml"/><Relationship Id="rId5" Type="http://schemas.openxmlformats.org/officeDocument/2006/relationships/hyperlink" Target="consultantplus://offline/ref=CF338B223519337062A0FB7D290E9C024AECE1C9CCAD8A01C0C84203EA5F94010E638DEF573602AC96l8O3H" TargetMode="External"/><Relationship Id="rId15" Type="http://schemas.openxmlformats.org/officeDocument/2006/relationships/hyperlink" Target="consultantplus://offline/ref=CF338B223519337062A0FB7D290E9C024AECE4CECDAD8C01C0C84203EA5F94010E638DEF573602AC94l8O7H" TargetMode="External"/><Relationship Id="rId23" Type="http://schemas.openxmlformats.org/officeDocument/2006/relationships/hyperlink" Target="consultantplus://offline/ref=CF338B223519337062A0FB7D290E9C024AECE4CBCFA58C01C0C84203EA5F94010E638DEF573602AC97l8O5H" TargetMode="External"/><Relationship Id="rId28" Type="http://schemas.openxmlformats.org/officeDocument/2006/relationships/hyperlink" Target="consultantplus://offline/ref=CF338B223519337062A0FB7D290E9C024AECE4CECEAD8801C0C84203EA5F94010E638DEF573602AC96l8OFH" TargetMode="External"/><Relationship Id="rId36" Type="http://schemas.openxmlformats.org/officeDocument/2006/relationships/hyperlink" Target="consultantplus://offline/ref=CF338B223519337062A0FB7D290E9C024AECE0C1CDA88801C0C84203EA5F94010E638DEF573602AC95l8O1H" TargetMode="External"/><Relationship Id="rId49" Type="http://schemas.openxmlformats.org/officeDocument/2006/relationships/hyperlink" Target="consultantplus://offline/ref=CF338B223519337062A0FB7D290E9C024AECE0C1CBAD8F01C0C84203EA5F94010E638DEF573602AC97l8O3H" TargetMode="External"/><Relationship Id="rId10" Type="http://schemas.openxmlformats.org/officeDocument/2006/relationships/hyperlink" Target="consultantplus://offline/ref=CF338B223519337062A0FB7D290E9C024AECE5CBCDAC8801C0C84203EA5F94010E638DEF573602AC96l8O3H" TargetMode="External"/><Relationship Id="rId19" Type="http://schemas.openxmlformats.org/officeDocument/2006/relationships/hyperlink" Target="consultantplus://offline/ref=CF338B223519337062A0FB7D290E9C024AECE4CBCFA58C01C0C84203EA5F94010E638DEF573602AC96l8O0H" TargetMode="External"/><Relationship Id="rId31" Type="http://schemas.openxmlformats.org/officeDocument/2006/relationships/hyperlink" Target="consultantplus://offline/ref=CF338B223519337062A0FB7D290E9C024AECE5CBCDAC8801C0C84203EA5F94010E638DEF573602AC97l8O2H" TargetMode="External"/><Relationship Id="rId44" Type="http://schemas.openxmlformats.org/officeDocument/2006/relationships/hyperlink" Target="consultantplus://offline/ref=CF338B223519337062A0FB7D290E9C024AECE4CECEAD8801C0C84203EA5F94010E638DEF573602AC97l8O6H" TargetMode="External"/><Relationship Id="rId52" Type="http://schemas.openxmlformats.org/officeDocument/2006/relationships/hyperlink" Target="consultantplus://offline/ref=CF338B223519337062A0FB7D290E9C024AECE5CBCDAC8801C0C84203EA5F94010E638DEF573602AC94l8O6H" TargetMode="External"/><Relationship Id="rId4" Type="http://schemas.openxmlformats.org/officeDocument/2006/relationships/hyperlink" Target="http://www.consultant.ru" TargetMode="External"/><Relationship Id="rId9" Type="http://schemas.openxmlformats.org/officeDocument/2006/relationships/hyperlink" Target="consultantplus://offline/ref=CF338B223519337062A0FB7D290E9C024AECE7CACDA58C01C0C84203EA5F94010E638DEF573602AC96l8O0H" TargetMode="External"/><Relationship Id="rId14" Type="http://schemas.openxmlformats.org/officeDocument/2006/relationships/hyperlink" Target="consultantplus://offline/ref=CF338B223519337062A0FB7D290E9C024AECE1CDC9AE8A01C0C84203EA5Fl9O4H" TargetMode="External"/><Relationship Id="rId22" Type="http://schemas.openxmlformats.org/officeDocument/2006/relationships/hyperlink" Target="consultantplus://offline/ref=CF338B223519337062A0FB7D290E9C024AECE4CBCFA58C01C0C84203EA5F94010E638DEF573602AC97l8O4H" TargetMode="External"/><Relationship Id="rId27" Type="http://schemas.openxmlformats.org/officeDocument/2006/relationships/hyperlink" Target="consultantplus://offline/ref=CF338B223519337062A0FB7D290E9C024AECE5CBCDAC8801C0C84203EA5F94010E638DEF573602AC96l8OFH" TargetMode="External"/><Relationship Id="rId30" Type="http://schemas.openxmlformats.org/officeDocument/2006/relationships/hyperlink" Target="consultantplus://offline/ref=CF338B223519337062A0FB7D290E9C024AECE5CBCDAC8801C0C84203EA5F94010E638DEF573602AC97l8O6H" TargetMode="External"/><Relationship Id="rId35" Type="http://schemas.openxmlformats.org/officeDocument/2006/relationships/hyperlink" Target="consultantplus://offline/ref=CF338B223519337062A0FB7D290E9C024AECE1CDCFA48201C0C84203EA5F94010E638DEF573602AC96l8O1H" TargetMode="External"/><Relationship Id="rId43" Type="http://schemas.openxmlformats.org/officeDocument/2006/relationships/hyperlink" Target="consultantplus://offline/ref=CF338B223519337062A0FB7D290E9C024AECE0C1CBAD8F01C0C84203EA5F94010E638DEF573602AC96l8OFH" TargetMode="External"/><Relationship Id="rId48" Type="http://schemas.openxmlformats.org/officeDocument/2006/relationships/hyperlink" Target="consultantplus://offline/ref=CF338B223519337062A0FB7D290E9C024AECE0C1CBAD8F01C0C84203EA5F94010E638DEF573602AC97l8O2H" TargetMode="External"/><Relationship Id="rId8" Type="http://schemas.openxmlformats.org/officeDocument/2006/relationships/hyperlink" Target="consultantplus://offline/ref=CF338B223519337062A0FB7D290E9C024AECE0C1CBAD8F01C0C84203EA5F94010E638DEF573602AC96l8O3H" TargetMode="External"/><Relationship Id="rId51" Type="http://schemas.openxmlformats.org/officeDocument/2006/relationships/hyperlink" Target="consultantplus://offline/ref=CF338B223519337062A0FB7D290E9C024AECE1CDCFA48201C0C84203EA5F94010E638DEF573602AC94l8O7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2639</Words>
  <Characters>15046</Characters>
  <Application>Microsoft Office Word</Application>
  <DocSecurity>0</DocSecurity>
  <Lines>125</Lines>
  <Paragraphs>35</Paragraphs>
  <ScaleCrop>false</ScaleCrop>
  <Company>UVAO</Company>
  <LinksUpToDate>false</LinksUpToDate>
  <CharactersWithSpaces>17650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glinskayaey</dc:creator>
  <cp:keywords/>
  <dc:description/>
  <cp:lastModifiedBy>glinskayaey</cp:lastModifiedBy>
  <cp:revision>1</cp:revision>
  <dcterms:created xsi:type="dcterms:W3CDTF">2017-04-19T07:14:00Z</dcterms:created>
  <dcterms:modified xsi:type="dcterms:W3CDTF">2017-04-19T07:16:00Z</dcterms:modified>
</cp:coreProperties>
</file>